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331" w:rsidRPr="006A6331" w:rsidRDefault="006A6331" w:rsidP="006A6331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6331">
        <w:rPr>
          <w:rFonts w:ascii="Times New Roman" w:hAnsi="Times New Roman" w:cs="Times New Roman"/>
          <w:b/>
          <w:sz w:val="28"/>
          <w:szCs w:val="28"/>
        </w:rPr>
        <w:t>ВОПРОС: Кто уплачивает НДС при приобретении лома черных и цветных металлов, сырых шкур животных налогоплательщиком, применяющим УСН у продавца, применяющего общий режим налогообложения?</w:t>
      </w:r>
    </w:p>
    <w:p w:rsidR="006A6331" w:rsidRPr="00B15FB2" w:rsidRDefault="006A6331" w:rsidP="006A6331">
      <w:pPr>
        <w:pStyle w:val="a3"/>
        <w:autoSpaceDE w:val="0"/>
        <w:autoSpaceDN w:val="0"/>
        <w:adjustRightInd w:val="0"/>
        <w:spacing w:before="200"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p w:rsidR="006A6331" w:rsidRDefault="006A6331" w:rsidP="006A6331">
      <w:pPr>
        <w:pStyle w:val="a3"/>
        <w:autoSpaceDE w:val="0"/>
        <w:autoSpaceDN w:val="0"/>
        <w:adjustRightInd w:val="0"/>
        <w:spacing w:before="200"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B15FB2">
        <w:rPr>
          <w:rFonts w:ascii="Times New Roman" w:hAnsi="Times New Roman" w:cs="Times New Roman"/>
          <w:sz w:val="28"/>
          <w:szCs w:val="28"/>
        </w:rPr>
        <w:t xml:space="preserve">ОТВЕТ: </w:t>
      </w:r>
      <w:r>
        <w:rPr>
          <w:rFonts w:ascii="Times New Roman" w:hAnsi="Times New Roman" w:cs="Times New Roman"/>
          <w:sz w:val="28"/>
          <w:szCs w:val="28"/>
        </w:rPr>
        <w:t xml:space="preserve">При приобретении </w:t>
      </w:r>
      <w:r w:rsidRPr="00EF2C36">
        <w:rPr>
          <w:rFonts w:ascii="Times New Roman" w:hAnsi="Times New Roman" w:cs="Times New Roman"/>
          <w:sz w:val="28"/>
          <w:szCs w:val="28"/>
        </w:rPr>
        <w:t>лома черных и цветных металлов, сырых шкур животных</w:t>
      </w:r>
      <w:r>
        <w:rPr>
          <w:rFonts w:ascii="Times New Roman" w:hAnsi="Times New Roman" w:cs="Times New Roman"/>
          <w:sz w:val="28"/>
          <w:szCs w:val="28"/>
        </w:rPr>
        <w:t xml:space="preserve"> НДС уплачивает покупатель в качестве налогового агента в соответствии с пунктом 8 статьи 161 НК РФ. Указанные налоговые агенты обязаны исчислить и уплатить в бюджет сумму налога вне зависимости от того, исполняют ли они обязанности налогоплательщика, связанные с исчислением и уплатой НДС. Кроме того, налоговые агенты обязаны представить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периодом.  </w:t>
      </w:r>
    </w:p>
    <w:p w:rsidR="006A6331" w:rsidRDefault="006A6331" w:rsidP="006A6331">
      <w:pPr>
        <w:pStyle w:val="a3"/>
        <w:autoSpaceDE w:val="0"/>
        <w:autoSpaceDN w:val="0"/>
        <w:adjustRightInd w:val="0"/>
        <w:spacing w:before="200"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p w:rsidR="006A6331" w:rsidRPr="006A6331" w:rsidRDefault="006A6331" w:rsidP="006A6331">
      <w:pPr>
        <w:pStyle w:val="a3"/>
        <w:numPr>
          <w:ilvl w:val="0"/>
          <w:numId w:val="2"/>
        </w:num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6331">
        <w:rPr>
          <w:rFonts w:ascii="Times New Roman" w:hAnsi="Times New Roman" w:cs="Times New Roman"/>
          <w:b/>
          <w:sz w:val="28"/>
          <w:szCs w:val="28"/>
        </w:rPr>
        <w:t>ВОПРОС: ВОПРОС: Как учитываются пожертвования в целях налогообложения при упрощенной системе налогообложения?</w:t>
      </w:r>
    </w:p>
    <w:p w:rsidR="006A6331" w:rsidRPr="006A6331" w:rsidRDefault="006A6331" w:rsidP="006A6331">
      <w:pPr>
        <w:pStyle w:val="a3"/>
        <w:autoSpaceDE w:val="0"/>
        <w:autoSpaceDN w:val="0"/>
        <w:adjustRightInd w:val="0"/>
        <w:spacing w:before="200" w:after="0" w:line="240" w:lineRule="auto"/>
        <w:ind w:left="92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6331" w:rsidRPr="006A6331" w:rsidRDefault="006A6331" w:rsidP="006A6331">
      <w:pPr>
        <w:pStyle w:val="a3"/>
        <w:autoSpaceDE w:val="0"/>
        <w:autoSpaceDN w:val="0"/>
        <w:adjustRightInd w:val="0"/>
        <w:spacing w:before="200" w:after="0" w:line="240" w:lineRule="auto"/>
        <w:ind w:left="928"/>
        <w:jc w:val="both"/>
        <w:rPr>
          <w:rFonts w:ascii="Times New Roman" w:hAnsi="Times New Roman" w:cs="Times New Roman"/>
          <w:sz w:val="28"/>
          <w:szCs w:val="28"/>
        </w:rPr>
      </w:pPr>
      <w:r w:rsidRPr="006A6331">
        <w:rPr>
          <w:rFonts w:ascii="Times New Roman" w:hAnsi="Times New Roman" w:cs="Times New Roman"/>
          <w:sz w:val="28"/>
          <w:szCs w:val="28"/>
        </w:rPr>
        <w:t xml:space="preserve">ОТВЕТ: Согласно п. 2 ст. 251 Налогового кодекса Российской Федерации и п. 1 ст. 582   Гражданского кодекса Российской </w:t>
      </w:r>
      <w:proofErr w:type="gramStart"/>
      <w:r w:rsidRPr="006A6331">
        <w:rPr>
          <w:rFonts w:ascii="Times New Roman" w:hAnsi="Times New Roman" w:cs="Times New Roman"/>
          <w:sz w:val="28"/>
          <w:szCs w:val="28"/>
        </w:rPr>
        <w:t>Федерации</w:t>
      </w:r>
      <w:proofErr w:type="gramEnd"/>
      <w:r w:rsidRPr="006A6331">
        <w:rPr>
          <w:rFonts w:ascii="Times New Roman" w:hAnsi="Times New Roman" w:cs="Times New Roman"/>
          <w:sz w:val="28"/>
          <w:szCs w:val="28"/>
        </w:rPr>
        <w:t xml:space="preserve"> поступившие некоммерческой организации суммы в качестве пожертвования не подлежат включению в налоговую базу при применении упрощенной системы налогообложения при наличии документов, подтверждающих использование данных денежных средств на содержание некоммерческой организации и (или) ведение ею уставной деятельности.</w:t>
      </w:r>
    </w:p>
    <w:p w:rsidR="006A6331" w:rsidRPr="006A6331" w:rsidRDefault="000D5E78" w:rsidP="006A6331">
      <w:pPr>
        <w:pStyle w:val="a3"/>
        <w:autoSpaceDE w:val="0"/>
        <w:autoSpaceDN w:val="0"/>
        <w:adjustRightInd w:val="0"/>
        <w:spacing w:before="200" w:after="0" w:line="240" w:lineRule="auto"/>
        <w:ind w:left="92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bookmarkStart w:id="0" w:name="_GoBack"/>
      <w:bookmarkEnd w:id="0"/>
    </w:p>
    <w:p w:rsidR="003572AC" w:rsidRPr="006A6331" w:rsidRDefault="003572AC" w:rsidP="006A6331"/>
    <w:sectPr w:rsidR="003572AC" w:rsidRPr="006A6331" w:rsidSect="00956AD6">
      <w:pgSz w:w="11906" w:h="16838"/>
      <w:pgMar w:top="993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72E71"/>
    <w:multiLevelType w:val="hybridMultilevel"/>
    <w:tmpl w:val="58BEF10C"/>
    <w:lvl w:ilvl="0" w:tplc="0220F84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D85467A"/>
    <w:multiLevelType w:val="hybridMultilevel"/>
    <w:tmpl w:val="215AF6FE"/>
    <w:lvl w:ilvl="0" w:tplc="B53C370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E7A"/>
    <w:rsid w:val="000D5E78"/>
    <w:rsid w:val="002D44C2"/>
    <w:rsid w:val="00334553"/>
    <w:rsid w:val="00350735"/>
    <w:rsid w:val="003572AC"/>
    <w:rsid w:val="004707A2"/>
    <w:rsid w:val="00582E7A"/>
    <w:rsid w:val="006A6331"/>
    <w:rsid w:val="007954ED"/>
    <w:rsid w:val="007965FC"/>
    <w:rsid w:val="00956AD6"/>
    <w:rsid w:val="00B15FB2"/>
    <w:rsid w:val="00C94E84"/>
    <w:rsid w:val="00F95D36"/>
    <w:rsid w:val="00FA3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4ED"/>
    <w:pPr>
      <w:ind w:left="720"/>
      <w:contextualSpacing/>
    </w:pPr>
  </w:style>
  <w:style w:type="paragraph" w:customStyle="1" w:styleId="ConsPlusNormal">
    <w:name w:val="ConsPlusNormal"/>
    <w:rsid w:val="00F95D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4ED"/>
    <w:pPr>
      <w:ind w:left="720"/>
      <w:contextualSpacing/>
    </w:pPr>
  </w:style>
  <w:style w:type="paragraph" w:customStyle="1" w:styleId="ConsPlusNormal">
    <w:name w:val="ConsPlusNormal"/>
    <w:rsid w:val="00F95D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Княжева Алена Игоревна</dc:creator>
  <cp:keywords/>
  <dc:description/>
  <cp:lastModifiedBy>Братанчук Наталья Михайловна</cp:lastModifiedBy>
  <cp:revision>22</cp:revision>
  <cp:lastPrinted>2018-05-08T05:47:00Z</cp:lastPrinted>
  <dcterms:created xsi:type="dcterms:W3CDTF">2018-05-04T04:56:00Z</dcterms:created>
  <dcterms:modified xsi:type="dcterms:W3CDTF">2018-06-14T05:29:00Z</dcterms:modified>
</cp:coreProperties>
</file>